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8C" w:rsidRPr="00E77362" w:rsidRDefault="00654515">
      <w:pPr>
        <w:ind w:right="840"/>
        <w:jc w:val="center"/>
        <w:rPr>
          <w:rFonts w:ascii="华康简标题宋" w:eastAsia="华康简标题宋" w:hint="eastAsia"/>
          <w:sz w:val="36"/>
          <w:szCs w:val="36"/>
        </w:rPr>
      </w:pPr>
      <w:bookmarkStart w:id="0" w:name="_GoBack"/>
      <w:r w:rsidRPr="00E77362">
        <w:rPr>
          <w:rFonts w:ascii="华康简标题宋" w:eastAsia="华康简标题宋" w:hint="eastAsia"/>
          <w:sz w:val="36"/>
          <w:szCs w:val="36"/>
        </w:rPr>
        <w:t>东莞理工学院</w:t>
      </w:r>
      <w:r w:rsidRPr="00E77362">
        <w:rPr>
          <w:rFonts w:ascii="华康简标题宋" w:eastAsia="华康简标题宋" w:hint="eastAsia"/>
          <w:sz w:val="36"/>
          <w:szCs w:val="36"/>
        </w:rPr>
        <w:t>2018</w:t>
      </w:r>
      <w:r w:rsidRPr="00E77362">
        <w:rPr>
          <w:rFonts w:ascii="华康简标题宋" w:eastAsia="华康简标题宋" w:hint="eastAsia"/>
          <w:sz w:val="36"/>
          <w:szCs w:val="36"/>
        </w:rPr>
        <w:t>年征兵工作任务分工</w:t>
      </w:r>
    </w:p>
    <w:tbl>
      <w:tblPr>
        <w:tblStyle w:val="a3"/>
        <w:tblW w:w="8522" w:type="dxa"/>
        <w:tblLayout w:type="fixed"/>
        <w:tblLook w:val="04A0"/>
      </w:tblPr>
      <w:tblGrid>
        <w:gridCol w:w="856"/>
        <w:gridCol w:w="1231"/>
        <w:gridCol w:w="1125"/>
        <w:gridCol w:w="5310"/>
      </w:tblGrid>
      <w:tr w:rsidR="00FF4C8C">
        <w:trPr>
          <w:trHeight w:val="332"/>
        </w:trPr>
        <w:tc>
          <w:tcPr>
            <w:tcW w:w="856" w:type="dxa"/>
            <w:vAlign w:val="center"/>
          </w:tcPr>
          <w:bookmarkEnd w:id="0"/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内容</w:t>
            </w:r>
          </w:p>
        </w:tc>
        <w:tc>
          <w:tcPr>
            <w:tcW w:w="1231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部门</w:t>
            </w:r>
          </w:p>
        </w:tc>
        <w:tc>
          <w:tcPr>
            <w:tcW w:w="1125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负责人</w:t>
            </w:r>
          </w:p>
        </w:tc>
        <w:tc>
          <w:tcPr>
            <w:tcW w:w="5310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工作内容</w:t>
            </w:r>
          </w:p>
        </w:tc>
      </w:tr>
      <w:tr w:rsidR="00FF4C8C">
        <w:tc>
          <w:tcPr>
            <w:tcW w:w="856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Cs w:val="21"/>
              </w:rPr>
              <w:t>征兵</w:t>
            </w:r>
            <w:r w:rsidRPr="00E77362">
              <w:rPr>
                <w:rFonts w:ascii="楷体_GB2312" w:eastAsia="楷体_GB2312" w:hAnsi="华文仿宋" w:hint="eastAsia"/>
                <w:szCs w:val="21"/>
              </w:rPr>
              <w:br/>
            </w:r>
            <w:r w:rsidRPr="00E77362">
              <w:rPr>
                <w:rFonts w:ascii="楷体_GB2312" w:eastAsia="楷体_GB2312" w:hAnsi="华文仿宋" w:hint="eastAsia"/>
                <w:szCs w:val="21"/>
              </w:rPr>
              <w:t>总协调</w:t>
            </w:r>
          </w:p>
        </w:tc>
        <w:tc>
          <w:tcPr>
            <w:tcW w:w="1231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校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 xml:space="preserve"> 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办</w:t>
            </w:r>
          </w:p>
        </w:tc>
        <w:tc>
          <w:tcPr>
            <w:tcW w:w="1125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彭晓波</w:t>
            </w:r>
          </w:p>
        </w:tc>
        <w:tc>
          <w:tcPr>
            <w:tcW w:w="5310" w:type="dxa"/>
            <w:vAlign w:val="center"/>
          </w:tcPr>
          <w:p w:rsidR="00FF4C8C" w:rsidRPr="00E77362" w:rsidRDefault="00654515">
            <w:pPr>
              <w:ind w:right="-52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1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、负责征兵工作中，重要会议领导的出席及会议室安排</w:t>
            </w:r>
          </w:p>
          <w:p w:rsidR="00FF4C8C" w:rsidRPr="00E77362" w:rsidRDefault="00654515">
            <w:pPr>
              <w:ind w:right="-52"/>
              <w:jc w:val="left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2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、协调好各部门和各学院的征兵工作任务</w:t>
            </w:r>
          </w:p>
        </w:tc>
      </w:tr>
      <w:tr w:rsidR="00FF4C8C">
        <w:tc>
          <w:tcPr>
            <w:tcW w:w="856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Ansi="华文仿宋" w:hint="eastAsia"/>
                <w:szCs w:val="21"/>
              </w:rPr>
            </w:pPr>
            <w:r w:rsidRPr="00E77362">
              <w:rPr>
                <w:rFonts w:ascii="楷体_GB2312" w:eastAsia="楷体_GB2312" w:hAnsi="华文仿宋" w:hint="eastAsia"/>
                <w:szCs w:val="21"/>
              </w:rPr>
              <w:t>征兵</w:t>
            </w:r>
            <w:r w:rsidRPr="00E77362">
              <w:rPr>
                <w:rFonts w:ascii="楷体_GB2312" w:eastAsia="楷体_GB2312" w:hAnsi="华文仿宋" w:hint="eastAsia"/>
                <w:szCs w:val="21"/>
              </w:rPr>
              <w:br/>
            </w:r>
            <w:r w:rsidRPr="00E77362">
              <w:rPr>
                <w:rFonts w:ascii="楷体_GB2312" w:eastAsia="楷体_GB2312" w:hAnsi="华文仿宋" w:hint="eastAsia"/>
                <w:szCs w:val="21"/>
              </w:rPr>
              <w:t>宣传</w:t>
            </w:r>
          </w:p>
        </w:tc>
        <w:tc>
          <w:tcPr>
            <w:tcW w:w="1231" w:type="dxa"/>
            <w:vAlign w:val="center"/>
          </w:tcPr>
          <w:p w:rsidR="00FF4C8C" w:rsidRPr="00E77362" w:rsidRDefault="00654515">
            <w:pPr>
              <w:ind w:right="-108"/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仿宋" w:cs="仿宋" w:hint="eastAsia"/>
                <w:sz w:val="24"/>
              </w:rPr>
              <w:t>宣传部</w:t>
            </w:r>
          </w:p>
        </w:tc>
        <w:tc>
          <w:tcPr>
            <w:tcW w:w="1125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何献青</w:t>
            </w:r>
          </w:p>
        </w:tc>
        <w:tc>
          <w:tcPr>
            <w:tcW w:w="5310" w:type="dxa"/>
            <w:vAlign w:val="center"/>
          </w:tcPr>
          <w:p w:rsidR="00FF4C8C" w:rsidRPr="00E77362" w:rsidRDefault="00654515">
            <w:pPr>
              <w:ind w:right="-52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1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、负责征兵工作的宣传动员，悬挂横幅等</w:t>
            </w:r>
          </w:p>
          <w:p w:rsidR="00FF4C8C" w:rsidRPr="00E77362" w:rsidRDefault="00654515">
            <w:pPr>
              <w:tabs>
                <w:tab w:val="left" w:pos="3620"/>
              </w:tabs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2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、负责征兵工作主要新闻稿件的刊登等工作</w:t>
            </w:r>
          </w:p>
          <w:p w:rsidR="00FF4C8C" w:rsidRPr="00E77362" w:rsidRDefault="00654515">
            <w:pPr>
              <w:ind w:right="128"/>
              <w:jc w:val="left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3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、负责接待有关新闻媒体的采访</w:t>
            </w:r>
          </w:p>
        </w:tc>
      </w:tr>
      <w:tr w:rsidR="00FF4C8C">
        <w:tc>
          <w:tcPr>
            <w:tcW w:w="856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Ansi="华文仿宋" w:hint="eastAsia"/>
                <w:szCs w:val="21"/>
              </w:rPr>
            </w:pPr>
            <w:r w:rsidRPr="00E77362">
              <w:rPr>
                <w:rFonts w:ascii="楷体_GB2312" w:eastAsia="楷体_GB2312" w:hAnsi="华文仿宋" w:hint="eastAsia"/>
                <w:szCs w:val="21"/>
              </w:rPr>
              <w:t>阳光</w:t>
            </w:r>
            <w:r w:rsidRPr="00E77362">
              <w:rPr>
                <w:rFonts w:ascii="楷体_GB2312" w:eastAsia="楷体_GB2312" w:hAnsi="华文仿宋" w:hint="eastAsia"/>
                <w:szCs w:val="21"/>
              </w:rPr>
              <w:br/>
            </w:r>
            <w:r w:rsidRPr="00E77362">
              <w:rPr>
                <w:rFonts w:ascii="楷体_GB2312" w:eastAsia="楷体_GB2312" w:hAnsi="华文仿宋" w:hint="eastAsia"/>
                <w:szCs w:val="21"/>
              </w:rPr>
              <w:t>征兵</w:t>
            </w:r>
          </w:p>
        </w:tc>
        <w:tc>
          <w:tcPr>
            <w:tcW w:w="1231" w:type="dxa"/>
            <w:vAlign w:val="center"/>
          </w:tcPr>
          <w:p w:rsidR="00FF4C8C" w:rsidRPr="00E77362" w:rsidRDefault="00654515">
            <w:pPr>
              <w:ind w:right="-108"/>
              <w:jc w:val="center"/>
              <w:rPr>
                <w:rFonts w:ascii="楷体_GB2312" w:eastAsia="楷体_GB2312" w:hAnsi="仿宋" w:cs="仿宋" w:hint="eastAsia"/>
                <w:sz w:val="24"/>
              </w:rPr>
            </w:pPr>
            <w:r w:rsidRPr="00E77362">
              <w:rPr>
                <w:rFonts w:ascii="楷体_GB2312" w:eastAsia="楷体_GB2312" w:hAnsi="仿宋" w:cs="仿宋" w:hint="eastAsia"/>
                <w:sz w:val="24"/>
              </w:rPr>
              <w:t>监察处</w:t>
            </w:r>
          </w:p>
        </w:tc>
        <w:tc>
          <w:tcPr>
            <w:tcW w:w="1125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王浩良</w:t>
            </w:r>
          </w:p>
        </w:tc>
        <w:tc>
          <w:tcPr>
            <w:tcW w:w="5310" w:type="dxa"/>
            <w:vAlign w:val="center"/>
          </w:tcPr>
          <w:p w:rsidR="00FF4C8C" w:rsidRPr="00E77362" w:rsidRDefault="00654515">
            <w:pPr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负责征兵工作全程监督，防止征兵违规行为发生</w:t>
            </w:r>
          </w:p>
        </w:tc>
      </w:tr>
      <w:tr w:rsidR="00FF4C8C">
        <w:tc>
          <w:tcPr>
            <w:tcW w:w="856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Ansi="华文仿宋" w:hint="eastAsia"/>
                <w:szCs w:val="21"/>
              </w:rPr>
            </w:pPr>
            <w:r w:rsidRPr="00E77362">
              <w:rPr>
                <w:rFonts w:ascii="楷体_GB2312" w:eastAsia="楷体_GB2312" w:hAnsi="华文仿宋" w:hint="eastAsia"/>
                <w:szCs w:val="21"/>
              </w:rPr>
              <w:t>学籍</w:t>
            </w:r>
            <w:r w:rsidRPr="00E77362">
              <w:rPr>
                <w:rFonts w:ascii="楷体_GB2312" w:eastAsia="楷体_GB2312" w:hAnsi="华文仿宋" w:hint="eastAsia"/>
                <w:szCs w:val="21"/>
              </w:rPr>
              <w:br/>
            </w:r>
            <w:r w:rsidRPr="00E77362">
              <w:rPr>
                <w:rFonts w:ascii="楷体_GB2312" w:eastAsia="楷体_GB2312" w:hAnsi="华文仿宋" w:hint="eastAsia"/>
                <w:szCs w:val="21"/>
              </w:rPr>
              <w:t>管理</w:t>
            </w:r>
          </w:p>
        </w:tc>
        <w:tc>
          <w:tcPr>
            <w:tcW w:w="1231" w:type="dxa"/>
            <w:vAlign w:val="center"/>
          </w:tcPr>
          <w:p w:rsidR="00FF4C8C" w:rsidRPr="00E77362" w:rsidRDefault="00654515">
            <w:pPr>
              <w:ind w:right="-108"/>
              <w:jc w:val="center"/>
              <w:rPr>
                <w:rFonts w:ascii="楷体_GB2312" w:eastAsia="楷体_GB2312" w:hAnsi="仿宋" w:cs="仿宋" w:hint="eastAsia"/>
                <w:sz w:val="24"/>
              </w:rPr>
            </w:pPr>
            <w:r w:rsidRPr="00E77362">
              <w:rPr>
                <w:rFonts w:ascii="楷体_GB2312" w:eastAsia="楷体_GB2312" w:hAnsi="仿宋" w:cs="仿宋" w:hint="eastAsia"/>
                <w:sz w:val="24"/>
              </w:rPr>
              <w:t>教务处</w:t>
            </w:r>
          </w:p>
        </w:tc>
        <w:tc>
          <w:tcPr>
            <w:tcW w:w="1125" w:type="dxa"/>
            <w:vAlign w:val="center"/>
          </w:tcPr>
          <w:p w:rsidR="00FF4C8C" w:rsidRPr="00E77362" w:rsidRDefault="00654515">
            <w:pPr>
              <w:ind w:right="-52"/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李勇</w:t>
            </w:r>
          </w:p>
        </w:tc>
        <w:tc>
          <w:tcPr>
            <w:tcW w:w="5310" w:type="dxa"/>
          </w:tcPr>
          <w:p w:rsidR="00E77362" w:rsidRDefault="00654515">
            <w:pPr>
              <w:ind w:right="-52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1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、负责入伍学生课程成绩、学分的办理</w:t>
            </w:r>
          </w:p>
          <w:p w:rsidR="00FF4C8C" w:rsidRPr="00E77362" w:rsidRDefault="00654515">
            <w:pPr>
              <w:ind w:right="-52"/>
              <w:jc w:val="left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2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、负责入伍学生学籍的保留工作</w:t>
            </w:r>
          </w:p>
        </w:tc>
      </w:tr>
      <w:tr w:rsidR="00FF4C8C">
        <w:tc>
          <w:tcPr>
            <w:tcW w:w="856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Ansi="华文仿宋" w:hint="eastAsia"/>
                <w:szCs w:val="21"/>
              </w:rPr>
            </w:pPr>
            <w:r w:rsidRPr="00E77362">
              <w:rPr>
                <w:rFonts w:ascii="楷体_GB2312" w:eastAsia="楷体_GB2312" w:hAnsi="华文仿宋" w:hint="eastAsia"/>
                <w:szCs w:val="21"/>
              </w:rPr>
              <w:t>思想政治宣传、组织报名</w:t>
            </w:r>
          </w:p>
        </w:tc>
        <w:tc>
          <w:tcPr>
            <w:tcW w:w="1231" w:type="dxa"/>
            <w:vAlign w:val="center"/>
          </w:tcPr>
          <w:p w:rsidR="00FF4C8C" w:rsidRPr="00E77362" w:rsidRDefault="00654515">
            <w:pPr>
              <w:ind w:right="-108"/>
              <w:jc w:val="center"/>
              <w:rPr>
                <w:rFonts w:ascii="楷体_GB2312" w:eastAsia="楷体_GB2312" w:hAnsi="仿宋" w:cs="仿宋" w:hint="eastAsia"/>
                <w:sz w:val="24"/>
              </w:rPr>
            </w:pPr>
            <w:r w:rsidRPr="00E77362">
              <w:rPr>
                <w:rFonts w:ascii="楷体_GB2312" w:eastAsia="楷体_GB2312" w:hAnsi="仿宋" w:cs="仿宋" w:hint="eastAsia"/>
                <w:sz w:val="24"/>
              </w:rPr>
              <w:t>学工部</w:t>
            </w:r>
          </w:p>
          <w:p w:rsidR="00FF4C8C" w:rsidRPr="00E77362" w:rsidRDefault="00654515">
            <w:pPr>
              <w:ind w:right="-108"/>
              <w:jc w:val="center"/>
              <w:rPr>
                <w:rFonts w:ascii="楷体_GB2312" w:eastAsia="楷体_GB2312" w:hAnsi="仿宋" w:cs="仿宋" w:hint="eastAsia"/>
                <w:sz w:val="24"/>
              </w:rPr>
            </w:pPr>
            <w:r w:rsidRPr="00E77362">
              <w:rPr>
                <w:rFonts w:ascii="楷体_GB2312" w:eastAsia="楷体_GB2312" w:hAnsi="仿宋" w:cs="仿宋" w:hint="eastAsia"/>
                <w:sz w:val="24"/>
              </w:rPr>
              <w:t>团委</w:t>
            </w:r>
          </w:p>
          <w:p w:rsidR="00FF4C8C" w:rsidRPr="00E77362" w:rsidRDefault="00654515">
            <w:pPr>
              <w:ind w:right="-108"/>
              <w:jc w:val="center"/>
              <w:rPr>
                <w:rFonts w:ascii="楷体_GB2312" w:eastAsia="楷体_GB2312" w:hAnsi="仿宋" w:cs="仿宋" w:hint="eastAsia"/>
                <w:sz w:val="24"/>
              </w:rPr>
            </w:pPr>
            <w:r w:rsidRPr="00E77362">
              <w:rPr>
                <w:rFonts w:ascii="楷体_GB2312" w:eastAsia="楷体_GB2312" w:hAnsi="仿宋" w:cs="仿宋" w:hint="eastAsia"/>
                <w:sz w:val="24"/>
              </w:rPr>
              <w:t>各学院</w:t>
            </w:r>
          </w:p>
        </w:tc>
        <w:tc>
          <w:tcPr>
            <w:tcW w:w="1125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黄金和</w:t>
            </w:r>
          </w:p>
        </w:tc>
        <w:tc>
          <w:tcPr>
            <w:tcW w:w="5310" w:type="dxa"/>
            <w:vAlign w:val="center"/>
          </w:tcPr>
          <w:p w:rsidR="00FF4C8C" w:rsidRPr="00E77362" w:rsidRDefault="00654515">
            <w:pPr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1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、做好征兵工作中学生的思想政治工作，搞好宣传动员</w:t>
            </w:r>
          </w:p>
          <w:p w:rsidR="00FF4C8C" w:rsidRPr="00E77362" w:rsidRDefault="00654515">
            <w:pPr>
              <w:ind w:right="840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2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、组织学生积极开展报名</w:t>
            </w:r>
          </w:p>
          <w:p w:rsidR="00FF4C8C" w:rsidRPr="00E77362" w:rsidRDefault="00654515">
            <w:pPr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3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、深入学生，收集征兵中的好人好事</w:t>
            </w:r>
          </w:p>
          <w:p w:rsidR="00FF4C8C" w:rsidRPr="00E77362" w:rsidRDefault="00654515">
            <w:pPr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4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、组织好对入伍学生的欢送工作，各院开好欢送会</w:t>
            </w:r>
          </w:p>
          <w:p w:rsidR="00FF4C8C" w:rsidRPr="00E77362" w:rsidRDefault="00654515">
            <w:pPr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5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、做好入伍学生的学费补偿、学费代偿和学费资助等工作</w:t>
            </w:r>
          </w:p>
        </w:tc>
      </w:tr>
      <w:tr w:rsidR="00FF4C8C">
        <w:trPr>
          <w:trHeight w:val="521"/>
        </w:trPr>
        <w:tc>
          <w:tcPr>
            <w:tcW w:w="856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Ansi="华文仿宋" w:hint="eastAsia"/>
                <w:szCs w:val="21"/>
              </w:rPr>
            </w:pPr>
            <w:r w:rsidRPr="00E77362">
              <w:rPr>
                <w:rFonts w:ascii="楷体_GB2312" w:eastAsia="楷体_GB2312" w:hAnsi="华文仿宋" w:hint="eastAsia"/>
                <w:szCs w:val="21"/>
              </w:rPr>
              <w:t>征兵经费保障</w:t>
            </w:r>
          </w:p>
        </w:tc>
        <w:tc>
          <w:tcPr>
            <w:tcW w:w="1231" w:type="dxa"/>
            <w:vAlign w:val="center"/>
          </w:tcPr>
          <w:p w:rsidR="00FF4C8C" w:rsidRPr="00E77362" w:rsidRDefault="00654515">
            <w:pPr>
              <w:ind w:right="-108"/>
              <w:jc w:val="center"/>
              <w:rPr>
                <w:rFonts w:ascii="楷体_GB2312" w:eastAsia="楷体_GB2312" w:hAnsi="仿宋" w:cs="仿宋" w:hint="eastAsia"/>
                <w:sz w:val="24"/>
              </w:rPr>
            </w:pPr>
            <w:r w:rsidRPr="00E77362">
              <w:rPr>
                <w:rFonts w:ascii="楷体_GB2312" w:eastAsia="楷体_GB2312" w:hAnsi="仿宋" w:cs="仿宋" w:hint="eastAsia"/>
                <w:sz w:val="24"/>
              </w:rPr>
              <w:t>财务处</w:t>
            </w:r>
          </w:p>
        </w:tc>
        <w:tc>
          <w:tcPr>
            <w:tcW w:w="1125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周新生</w:t>
            </w:r>
          </w:p>
        </w:tc>
        <w:tc>
          <w:tcPr>
            <w:tcW w:w="5310" w:type="dxa"/>
          </w:tcPr>
          <w:p w:rsidR="00FF4C8C" w:rsidRPr="00E77362" w:rsidRDefault="00654515">
            <w:pPr>
              <w:ind w:right="840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1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、负责征兵经费保障</w:t>
            </w:r>
          </w:p>
          <w:p w:rsidR="00FF4C8C" w:rsidRPr="00E77362" w:rsidRDefault="00654515">
            <w:pPr>
              <w:ind w:right="454"/>
              <w:jc w:val="left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2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、负责学费补偿、学费代偿和学费资助等工作</w:t>
            </w:r>
          </w:p>
        </w:tc>
      </w:tr>
      <w:tr w:rsidR="00FF4C8C">
        <w:tc>
          <w:tcPr>
            <w:tcW w:w="856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Ansi="华文仿宋" w:hint="eastAsia"/>
                <w:szCs w:val="21"/>
              </w:rPr>
            </w:pPr>
            <w:r w:rsidRPr="00E77362">
              <w:rPr>
                <w:rFonts w:ascii="楷体_GB2312" w:eastAsia="楷体_GB2312" w:hAnsi="华文仿宋" w:hint="eastAsia"/>
                <w:szCs w:val="21"/>
              </w:rPr>
              <w:t>征兵后勤保障</w:t>
            </w:r>
          </w:p>
        </w:tc>
        <w:tc>
          <w:tcPr>
            <w:tcW w:w="1231" w:type="dxa"/>
            <w:vAlign w:val="center"/>
          </w:tcPr>
          <w:p w:rsidR="00FF4C8C" w:rsidRPr="00E77362" w:rsidRDefault="00654515">
            <w:pPr>
              <w:ind w:right="-108"/>
              <w:jc w:val="center"/>
              <w:rPr>
                <w:rFonts w:ascii="楷体_GB2312" w:eastAsia="楷体_GB2312" w:hAnsi="仿宋" w:cs="仿宋" w:hint="eastAsia"/>
                <w:sz w:val="24"/>
              </w:rPr>
            </w:pPr>
            <w:r w:rsidRPr="00E77362">
              <w:rPr>
                <w:rFonts w:ascii="楷体_GB2312" w:eastAsia="楷体_GB2312" w:hAnsi="仿宋" w:cs="仿宋" w:hint="eastAsia"/>
                <w:sz w:val="24"/>
              </w:rPr>
              <w:t>后勤集团</w:t>
            </w:r>
          </w:p>
        </w:tc>
        <w:tc>
          <w:tcPr>
            <w:tcW w:w="1125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张伟林</w:t>
            </w:r>
          </w:p>
        </w:tc>
        <w:tc>
          <w:tcPr>
            <w:tcW w:w="5310" w:type="dxa"/>
            <w:vAlign w:val="center"/>
          </w:tcPr>
          <w:p w:rsidR="00FF4C8C" w:rsidRPr="00E77362" w:rsidRDefault="00654515">
            <w:pPr>
              <w:ind w:right="840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1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、负责征兵工作车辆的保障</w:t>
            </w:r>
          </w:p>
          <w:p w:rsidR="00FF4C8C" w:rsidRPr="00E77362" w:rsidRDefault="00654515">
            <w:pPr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2.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负责征兵工作中的医疗救护保障</w:t>
            </w:r>
          </w:p>
        </w:tc>
      </w:tr>
      <w:tr w:rsidR="00FF4C8C">
        <w:tc>
          <w:tcPr>
            <w:tcW w:w="856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Ansi="华文仿宋" w:hint="eastAsia"/>
                <w:szCs w:val="21"/>
              </w:rPr>
            </w:pPr>
            <w:r w:rsidRPr="00E77362">
              <w:rPr>
                <w:rFonts w:ascii="楷体_GB2312" w:eastAsia="楷体_GB2312" w:hAnsi="华文仿宋" w:hint="eastAsia"/>
                <w:szCs w:val="21"/>
              </w:rPr>
              <w:t>征兵组织实施</w:t>
            </w:r>
          </w:p>
        </w:tc>
        <w:tc>
          <w:tcPr>
            <w:tcW w:w="1231" w:type="dxa"/>
            <w:vAlign w:val="center"/>
          </w:tcPr>
          <w:p w:rsidR="00FF4C8C" w:rsidRPr="00E77362" w:rsidRDefault="00654515">
            <w:pPr>
              <w:ind w:right="-108"/>
              <w:jc w:val="center"/>
              <w:rPr>
                <w:rFonts w:ascii="楷体_GB2312" w:eastAsia="楷体_GB2312" w:hAnsi="仿宋" w:cs="仿宋" w:hint="eastAsia"/>
                <w:sz w:val="24"/>
              </w:rPr>
            </w:pPr>
            <w:r w:rsidRPr="00E77362">
              <w:rPr>
                <w:rFonts w:ascii="楷体_GB2312" w:eastAsia="楷体_GB2312" w:hAnsi="仿宋" w:cs="仿宋" w:hint="eastAsia"/>
                <w:sz w:val="24"/>
              </w:rPr>
              <w:t>武装部</w:t>
            </w:r>
          </w:p>
        </w:tc>
        <w:tc>
          <w:tcPr>
            <w:tcW w:w="1125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张力</w:t>
            </w:r>
          </w:p>
        </w:tc>
        <w:tc>
          <w:tcPr>
            <w:tcW w:w="5310" w:type="dxa"/>
            <w:vAlign w:val="center"/>
          </w:tcPr>
          <w:p w:rsidR="00FF4C8C" w:rsidRPr="00E77362" w:rsidRDefault="00654515">
            <w:pPr>
              <w:ind w:left="360" w:hangingChars="150" w:hanging="360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1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、负责与东莞市征兵办公室联系，协调在征兵中复检、政治考核、定兵等工作</w:t>
            </w:r>
          </w:p>
          <w:p w:rsidR="00FF4C8C" w:rsidRPr="00E77362" w:rsidRDefault="00654515">
            <w:pPr>
              <w:ind w:right="840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2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、负责拟订征兵工作实施计划</w:t>
            </w:r>
          </w:p>
          <w:p w:rsidR="00FF4C8C" w:rsidRPr="00E77362" w:rsidRDefault="00654515">
            <w:pPr>
              <w:ind w:right="840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3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、负责征兵工作会议的组织</w:t>
            </w:r>
          </w:p>
          <w:p w:rsidR="00FF4C8C" w:rsidRPr="00E77362" w:rsidRDefault="00654515">
            <w:pPr>
              <w:ind w:left="360" w:hangingChars="150" w:hanging="360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4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、负责预征学生的体检、政治考核、家庭走访等工作</w:t>
            </w:r>
          </w:p>
          <w:p w:rsidR="00FF4C8C" w:rsidRPr="00E77362" w:rsidRDefault="00654515">
            <w:pPr>
              <w:ind w:right="840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5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、负责送兵工作的安排</w:t>
            </w:r>
          </w:p>
          <w:p w:rsidR="00FF4C8C" w:rsidRPr="00E77362" w:rsidRDefault="00654515">
            <w:pPr>
              <w:ind w:right="794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6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、负责入伍学生的跟踪教育工作</w:t>
            </w:r>
          </w:p>
          <w:p w:rsidR="00FF4C8C" w:rsidRPr="00E77362" w:rsidRDefault="00654515">
            <w:pPr>
              <w:ind w:right="794"/>
              <w:jc w:val="left"/>
              <w:rPr>
                <w:rFonts w:ascii="楷体_GB2312" w:eastAsia="楷体_GB2312" w:hAnsi="华文仿宋" w:hint="eastAsia"/>
                <w:sz w:val="24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7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、做好入伍学生的优抚工作</w:t>
            </w:r>
          </w:p>
          <w:p w:rsidR="00FF4C8C" w:rsidRPr="00E77362" w:rsidRDefault="00654515">
            <w:pPr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8</w:t>
            </w:r>
            <w:r w:rsidRPr="00E77362">
              <w:rPr>
                <w:rFonts w:ascii="楷体_GB2312" w:eastAsia="楷体_GB2312" w:hAnsi="华文仿宋" w:hint="eastAsia"/>
                <w:sz w:val="24"/>
              </w:rPr>
              <w:t>、负责征兵总结工作</w:t>
            </w:r>
          </w:p>
        </w:tc>
      </w:tr>
      <w:tr w:rsidR="00FF4C8C">
        <w:tc>
          <w:tcPr>
            <w:tcW w:w="856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Ansi="华文仿宋" w:hint="eastAsia"/>
                <w:szCs w:val="21"/>
              </w:rPr>
            </w:pPr>
            <w:r w:rsidRPr="00E77362">
              <w:rPr>
                <w:rFonts w:ascii="楷体_GB2312" w:eastAsia="楷体_GB2312" w:hAnsi="华文仿宋" w:hint="eastAsia"/>
                <w:szCs w:val="21"/>
              </w:rPr>
              <w:t>协助校征兵办公室组织实施征兵工作</w:t>
            </w:r>
          </w:p>
        </w:tc>
        <w:tc>
          <w:tcPr>
            <w:tcW w:w="1231" w:type="dxa"/>
            <w:vAlign w:val="center"/>
          </w:tcPr>
          <w:p w:rsidR="00FF4C8C" w:rsidRPr="00E77362" w:rsidRDefault="00654515">
            <w:pPr>
              <w:ind w:right="-108"/>
              <w:jc w:val="center"/>
              <w:rPr>
                <w:rFonts w:ascii="楷体_GB2312" w:eastAsia="楷体_GB2312" w:hAnsi="仿宋" w:cs="仿宋" w:hint="eastAsia"/>
                <w:sz w:val="24"/>
              </w:rPr>
            </w:pPr>
            <w:r w:rsidRPr="00E77362">
              <w:rPr>
                <w:rFonts w:ascii="楷体_GB2312" w:eastAsia="楷体_GB2312" w:hAnsi="仿宋" w:cs="仿宋" w:hint="eastAsia"/>
                <w:sz w:val="24"/>
              </w:rPr>
              <w:t>莞城校区</w:t>
            </w:r>
          </w:p>
        </w:tc>
        <w:tc>
          <w:tcPr>
            <w:tcW w:w="1125" w:type="dxa"/>
            <w:vAlign w:val="center"/>
          </w:tcPr>
          <w:p w:rsidR="00FF4C8C" w:rsidRPr="00E77362" w:rsidRDefault="00654515">
            <w:pPr>
              <w:jc w:val="center"/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刘健</w:t>
            </w:r>
          </w:p>
        </w:tc>
        <w:tc>
          <w:tcPr>
            <w:tcW w:w="5310" w:type="dxa"/>
            <w:vAlign w:val="center"/>
          </w:tcPr>
          <w:p w:rsidR="00FF4C8C" w:rsidRPr="00E77362" w:rsidRDefault="00654515">
            <w:pPr>
              <w:rPr>
                <w:rFonts w:ascii="楷体_GB2312" w:eastAsia="楷体_GB2312" w:hint="eastAsia"/>
              </w:rPr>
            </w:pPr>
            <w:r w:rsidRPr="00E77362">
              <w:rPr>
                <w:rFonts w:ascii="楷体_GB2312" w:eastAsia="楷体_GB2312" w:hAnsi="华文仿宋" w:hint="eastAsia"/>
                <w:sz w:val="24"/>
              </w:rPr>
              <w:t>对应各部门开展工作</w:t>
            </w:r>
          </w:p>
        </w:tc>
      </w:tr>
    </w:tbl>
    <w:p w:rsidR="00FF4C8C" w:rsidRDefault="00FF4C8C">
      <w:pPr>
        <w:keepNext/>
      </w:pPr>
    </w:p>
    <w:sectPr w:rsidR="00FF4C8C" w:rsidSect="00FF4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15" w:rsidRDefault="00654515" w:rsidP="00E77362">
      <w:r>
        <w:separator/>
      </w:r>
    </w:p>
  </w:endnote>
  <w:endnote w:type="continuationSeparator" w:id="0">
    <w:p w:rsidR="00654515" w:rsidRDefault="00654515" w:rsidP="00E7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15" w:rsidRDefault="00654515" w:rsidP="00E77362">
      <w:r>
        <w:separator/>
      </w:r>
    </w:p>
  </w:footnote>
  <w:footnote w:type="continuationSeparator" w:id="0">
    <w:p w:rsidR="00654515" w:rsidRDefault="00654515" w:rsidP="00E77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72066"/>
    <w:rsid w:val="00654515"/>
    <w:rsid w:val="00E77362"/>
    <w:rsid w:val="00FF4C8C"/>
    <w:rsid w:val="68B7206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C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C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77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7362"/>
    <w:rPr>
      <w:kern w:val="2"/>
      <w:sz w:val="18"/>
      <w:szCs w:val="18"/>
    </w:rPr>
  </w:style>
  <w:style w:type="paragraph" w:styleId="a5">
    <w:name w:val="footer"/>
    <w:basedOn w:val="a"/>
    <w:link w:val="Char0"/>
    <w:rsid w:val="00E7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73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张兆军</cp:lastModifiedBy>
  <cp:revision>3</cp:revision>
  <cp:lastPrinted>2018-04-02T03:39:00Z</cp:lastPrinted>
  <dcterms:created xsi:type="dcterms:W3CDTF">2018-04-02T03:12:00Z</dcterms:created>
  <dcterms:modified xsi:type="dcterms:W3CDTF">2018-04-02T03:42:00Z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